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Personal Narrative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Plan a true story about one small moment in your life. Tell it in order, write how you felt, and slow down at the most important part.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2663"/>
        <w:gridCol w:w="2663"/>
      </w:tblGrid>
      <w:tr>
        <w:trPr>
          <w:cantSplit/>
          <w:trHeight w:val="645" w:hRule="exact"/>
        </w:trPr>
        <w:tc>
          <w:tcPr>
            <w:tcW w:type="dxa" w:w="7990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My Small Moment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When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Where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1. Beginning: Set the Scene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2. Middle: What Happened Next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I Felt</w:t>
            </w:r>
          </w:p>
        </w:tc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I Felt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30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3. The Big Moment: Slow It Down</w:t>
            </w:r>
          </w:p>
        </w:tc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4. End: How It Ended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I Felt</w:t>
            </w:r>
          </w:p>
        </w:tc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I Felt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Why This Moment Matters: What I Learned or Will Remember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Personal Narrative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Narrative Template</dc:title>
  <dc:subject>Writing Templates</dc:subject>
  <dc:creator>EMStudio</dc:creator>
  <dc:description>Personal Narrative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