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Narrative Writing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your story in four parts. Sketch each part, then write what happens on the lines under it.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62"/>
        <w:gridCol w:w="1864"/>
        <w:gridCol w:w="5326"/>
      </w:tblGrid>
      <w:tr>
        <w:trPr>
          <w:cantSplit/>
          <w:trHeight w:val="645" w:hRule="exact"/>
        </w:trPr>
        <w:tc>
          <w:tcPr>
            <w:tcW w:type="dxa" w:w="346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6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Story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Characters: Who Is in the Story?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Setting: Where and When?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Beginning: How Does It Start?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Problem: What Goes Wrong?</w:t>
            </w:r>
          </w:p>
        </w:tc>
      </w:tr>
      <w:tr>
        <w:trPr>
          <w:cantSplit/>
          <w:trHeight w:val="234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Middle: What Happens Next?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End: How Is It Solved?</w:t>
            </w:r>
          </w:p>
        </w:tc>
      </w:tr>
      <w:tr>
        <w:trPr>
          <w:cantSplit/>
          <w:trHeight w:val="234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Narrative Writing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Writing Template</dc:title>
  <dc:subject>Writing Templates</dc:subject>
  <dc:creator>EMStudio</dc:creator>
  <dc:description>Narrative Writing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