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Curriculum Map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One row per month: the unit, what students learn (content), what they do (skills), the standards it meets and how you assess it.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63"/>
        <w:gridCol w:w="2328"/>
        <w:gridCol w:w="721"/>
        <w:gridCol w:w="2346"/>
        <w:gridCol w:w="1726"/>
        <w:gridCol w:w="1340"/>
        <w:gridCol w:w="1035"/>
        <w:gridCol w:w="1065"/>
        <w:gridCol w:w="2328"/>
      </w:tblGrid>
      <w:tr>
        <w:trPr>
          <w:cantSplit/>
          <w:trHeight w:val="645" w:hRule="exact"/>
        </w:trPr>
        <w:tc>
          <w:tcPr>
            <w:tcW w:type="dxa" w:w="441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7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7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9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36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Month</w:t>
            </w:r>
          </w:p>
        </w:tc>
        <w:tc>
          <w:tcPr>
            <w:tcW w:type="dxa" w:w="232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Unit</w:t>
            </w:r>
          </w:p>
        </w:tc>
        <w:tc>
          <w:tcPr>
            <w:tcW w:type="dxa" w:w="306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Content</w:t>
            </w:r>
          </w:p>
        </w:tc>
        <w:tc>
          <w:tcPr>
            <w:tcW w:type="dxa" w:w="306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Skills</w:t>
            </w:r>
          </w:p>
        </w:tc>
        <w:tc>
          <w:tcPr>
            <w:tcW w:type="dxa" w:w="2100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Standards</w:t>
            </w:r>
          </w:p>
        </w:tc>
        <w:tc>
          <w:tcPr>
            <w:tcW w:type="dxa" w:w="2328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Assessments</w:t>
            </w:r>
          </w:p>
        </w:tc>
      </w:tr>
      <w:tr>
        <w:trPr>
          <w:cantSplit/>
          <w:trHeight w:val="675" w:hRule="exact"/>
        </w:trPr>
        <w:tc>
          <w:tcPr>
            <w:tcW w:type="dxa" w:w="13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August</w:t>
            </w:r>
          </w:p>
        </w:tc>
        <w:tc>
          <w:tcPr>
            <w:tcW w:type="dxa" w:w="232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September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October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November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December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January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February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March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April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May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3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June</w:t>
            </w: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6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00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28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Curriculum Map Template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Map Template</dc:title>
  <dc:subject>Unit and Curriculum Plan Templates</dc:subject>
  <dc:creator>EMStudio</dc:creator>
  <dc:description>Curriculum Map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