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Reading Fluency Graph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After each one-minute read, color the week's column up to your words correct per minute. Draw a line across at your goal.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971"/>
        <w:gridCol w:w="2131"/>
        <w:gridCol w:w="3551"/>
      </w:tblGrid>
      <w:tr>
        <w:trPr>
          <w:cantSplit/>
          <w:trHeight w:val="645" w:hRule="exact"/>
        </w:trPr>
        <w:tc>
          <w:tcPr>
            <w:tcW w:type="dxa" w:w="497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Goal (WCPM)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>
        <w:trPr>
          <w:cantSplit/>
          <w:trHeight w:val="510" w:hRule="exact"/>
        </w:trPr>
        <w:tc>
          <w:tcPr>
            <w:tcW w:type="dxa" w:w="507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200</w:t>
            </w: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190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180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170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160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150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140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130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120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25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110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100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90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80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70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60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50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40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30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20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4"/>
                <w:szCs w:val="14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507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Wk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2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3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4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5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6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7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8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9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10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11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12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13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14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15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16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17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18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19</w:t>
            </w:r>
          </w:p>
        </w:tc>
        <w:tc>
          <w:tcPr>
            <w:tcW w:type="dxa" w:w="50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14"/>
                <w:szCs w:val="14"/>
              </w:rPr>
              <w:t xml:space="preserve">20</w:t>
            </w: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Fluency Check Record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Time a one-minute read of a new passage. Subtract the errors from the words read to get words correct per minute (WCPM).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375"/>
        <w:gridCol w:w="3436"/>
        <w:gridCol w:w="160"/>
        <w:gridCol w:w="1386"/>
        <w:gridCol w:w="745"/>
        <w:gridCol w:w="630"/>
        <w:gridCol w:w="1374"/>
        <w:gridCol w:w="1547"/>
      </w:tblGrid>
      <w:tr>
        <w:trPr>
          <w:cantSplit/>
          <w:trHeight w:val="645" w:hRule="exact"/>
        </w:trPr>
        <w:tc>
          <w:tcPr>
            <w:tcW w:type="dxa" w:w="497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Goal (WCPM)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375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</w:t>
            </w:r>
          </w:p>
        </w:tc>
        <w:tc>
          <w:tcPr>
            <w:tcW w:type="dxa" w:w="3436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Passage</w:t>
            </w:r>
          </w:p>
        </w:tc>
        <w:tc>
          <w:tcPr>
            <w:tcW w:type="dxa" w:w="154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Words Read</w:t>
            </w:r>
          </w:p>
        </w:tc>
        <w:tc>
          <w:tcPr>
            <w:tcW w:type="dxa" w:w="137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Errors</w:t>
            </w:r>
          </w:p>
        </w:tc>
        <w:tc>
          <w:tcPr>
            <w:tcW w:type="dxa" w:w="1374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WCPM</w:t>
            </w:r>
          </w:p>
        </w:tc>
        <w:tc>
          <w:tcPr>
            <w:tcW w:type="dxa" w:w="154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Accuracy</w:t>
            </w: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1375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7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54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Reading Fluency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Fluency Chart</dc:title>
  <dc:subject>Reference Charts for Teachers</dc:subject>
  <dc:creator>EMStudio</dc:creator>
  <dc:description>Reading Fluency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