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23A6F"/>
          <w:spacing w:val="21"/>
          <w:sz w:val="15"/>
          <w:szCs w:val="15"/>
        </w:rPr>
        <w:t xml:space="preserve">Parent Communication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Parent-Teacher Conference Notes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148"/>
        <w:gridCol w:w="1937"/>
        <w:gridCol w:w="3148"/>
        <w:gridCol w:w="2421"/>
      </w:tblGrid>
      <w:tr>
        <w:trPr>
          <w:cantSplit/>
          <w:trHeight w:val="645" w:hRule="exact"/>
        </w:trPr>
        <w:tc>
          <w:tcPr>
            <w:tcW w:type="dxa" w:w="314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4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or Guardian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keepNext/>
        <w:spacing w:after="0" w:before="0" w:line="230" w:lineRule="auto"/>
        <w:jc w:val="left"/>
      </w:pPr>
      <w:r>
        <w:rPr>
          <w:b/>
          <w:bCs/>
          <w:caps/>
          <w:color w:val="15171C"/>
          <w:spacing w:val="13"/>
          <w:sz w:val="15"/>
          <w:szCs w:val="15"/>
        </w:rPr>
        <w:t xml:space="preserve">Topics Discussed</w:t>
      </w:r>
    </w:p>
    <w:p>
      <w:pPr>
        <w:pStyle w:val="Spacer"/>
        <w:spacing w:after="8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2663"/>
        <w:gridCol w:w="2663"/>
        <w:gridCol w:w="2663"/>
      </w:tblGrid>
      <w:tr>
        <w:trPr>
          <w:cantSplit/>
          <w:trHeight w:val="390" w:hRule="exact"/>
        </w:trPr>
        <w:tc>
          <w:tcPr>
            <w:tcW w:type="dxa" w:w="2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Reading</w:t>
            </w:r>
          </w:p>
        </w:tc>
        <w:tc>
          <w:tcPr>
            <w:tcW w:type="dxa" w:w="2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Writing</w:t>
            </w:r>
          </w:p>
        </w:tc>
        <w:tc>
          <w:tcPr>
            <w:tcW w:type="dxa" w:w="2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Math</w:t>
            </w:r>
          </w:p>
        </w:tc>
        <w:tc>
          <w:tcPr>
            <w:tcW w:type="dxa" w:w="2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Behavior</w:t>
            </w:r>
          </w:p>
        </w:tc>
      </w:tr>
      <w:tr>
        <w:trPr>
          <w:cantSplit/>
          <w:trHeight w:val="405" w:hRule="exact"/>
        </w:trPr>
        <w:tc>
          <w:tcPr>
            <w:tcW w:type="dxa" w:w="2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Attendance</w:t>
            </w:r>
          </w:p>
        </w:tc>
        <w:tc>
          <w:tcPr>
            <w:tcW w:type="dxa" w:w="2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Social skills</w:t>
            </w:r>
          </w:p>
        </w:tc>
        <w:tc>
          <w:tcPr>
            <w:tcW w:type="dxa" w:w="2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Homework</w:t>
            </w:r>
          </w:p>
        </w:tc>
        <w:tc>
          <w:tcPr>
            <w:tcW w:type="dxa" w:w="2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Other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803"/>
        <w:gridCol w:w="3924"/>
        <w:gridCol w:w="3925"/>
      </w:tblGrid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Strengths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Areas to Grow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Questions from Home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Steps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40" w:hRule="exact"/>
        </w:trPr>
        <w:tc>
          <w:tcPr>
            <w:tcW w:type="dxa" w:w="280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Follow-up 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2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2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Parent-Teacher Conference Notes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Parent-Teacher Conference Notes</dc:title>
  <dc:subject>Parent Communication Templates</dc:subject>
  <dc:creator>EMStudio</dc:creator>
  <dc:description>Parent-Teacher Conference Notes,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