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B23A6F"/>
          <w:spacing w:val="21"/>
          <w:sz w:val="15"/>
          <w:szCs w:val="15"/>
        </w:rPr>
        <w:t xml:space="preserve">Parent Communication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Class Newsletter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073"/>
        <w:gridCol w:w="51"/>
        <w:gridCol w:w="2268"/>
        <w:gridCol w:w="501"/>
        <w:gridCol w:w="667"/>
        <w:gridCol w:w="3093"/>
      </w:tblGrid>
      <w:tr>
        <w:trPr>
          <w:cantSplit/>
          <w:trHeight w:val="645" w:hRule="exact"/>
        </w:trPr>
        <w:tc>
          <w:tcPr>
            <w:tcW w:type="dxa" w:w="4124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436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Class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9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Week of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6392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This Week in Class</w:t>
            </w: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Coming Up</w:t>
            </w: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40" w:hRule="exact"/>
        </w:trPr>
        <w:tc>
          <w:tcPr>
            <w:tcW w:type="dxa" w:w="6392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7"/>
                <w:szCs w:val="17"/>
              </w:rPr>
            </w:pPr>
          </w:p>
        </w:tc>
      </w:tr>
      <w:tr>
        <w:trPr>
          <w:cantSplit/>
          <w:trHeight w:val="75" w:hRule="exact"/>
        </w:trPr>
        <w:tc>
          <w:tcPr>
            <w:tcW w:type="dxa" w:w="6392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261"/>
            <w:gridSpan w:val="3"/>
            <w:vMerge w:val="restart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Reminders</w:t>
            </w:r>
          </w:p>
        </w:tc>
      </w:tr>
      <w:tr>
        <w:trPr>
          <w:cantSplit/>
          <w:trHeight w:val="240" w:hRule="exact"/>
        </w:trPr>
        <w:tc>
          <w:tcPr>
            <w:tcW w:type="dxa" w:w="6392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90" w:hRule="exact"/>
        </w:trPr>
        <w:tc>
          <w:tcPr>
            <w:tcW w:type="dxa" w:w="6392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261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40" w:hRule="exact"/>
        </w:trPr>
        <w:tc>
          <w:tcPr>
            <w:tcW w:type="dxa" w:w="6392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90" w:hRule="exact"/>
        </w:trPr>
        <w:tc>
          <w:tcPr>
            <w:tcW w:type="dxa" w:w="6392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261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6392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261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5" w:hRule="exact"/>
        </w:trPr>
        <w:tc>
          <w:tcPr>
            <w:tcW w:type="dxa" w:w="6392"/>
            <w:gridSpan w:val="3"/>
            <w:vMerge w:val="restart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Ask Your Child About</w:t>
            </w:r>
          </w:p>
        </w:tc>
        <w:tc>
          <w:tcPr>
            <w:tcW w:type="dxa" w:w="4261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00" w:hRule="exact"/>
        </w:trPr>
        <w:tc>
          <w:tcPr>
            <w:tcW w:type="dxa" w:w="6392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40" w:hRule="exact"/>
        </w:trPr>
        <w:tc>
          <w:tcPr>
            <w:tcW w:type="dxa" w:w="6392"/>
            <w:gridSpan w:val="3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7"/>
                <w:szCs w:val="17"/>
              </w:rPr>
            </w:pPr>
          </w:p>
        </w:tc>
      </w:tr>
      <w:tr>
        <w:trPr>
          <w:cantSplit/>
          <w:trHeight w:val="75" w:hRule="exact"/>
        </w:trPr>
        <w:tc>
          <w:tcPr>
            <w:tcW w:type="dxa" w:w="6392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261"/>
            <w:gridSpan w:val="3"/>
            <w:vMerge w:val="restart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Celebrations</w:t>
            </w:r>
          </w:p>
        </w:tc>
      </w:tr>
      <w:tr>
        <w:trPr>
          <w:cantSplit/>
          <w:trHeight w:val="255" w:hRule="exact"/>
        </w:trPr>
        <w:tc>
          <w:tcPr>
            <w:tcW w:type="dxa" w:w="6392"/>
            <w:gridSpan w:val="3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261"/>
            <w:gridSpan w:val="3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8EDF2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5" w:hRule="exact"/>
        </w:trPr>
        <w:tc>
          <w:tcPr>
            <w:tcW w:type="dxa" w:w="6392"/>
            <w:gridSpan w:val="3"/>
            <w:vMerge w:val="restart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Try This at Home</w:t>
            </w:r>
          </w:p>
        </w:tc>
        <w:tc>
          <w:tcPr>
            <w:tcW w:type="dxa" w:w="4261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15" w:hRule="exact"/>
        </w:trPr>
        <w:tc>
          <w:tcPr>
            <w:tcW w:type="dxa" w:w="6392"/>
            <w:gridSpan w:val="3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EDF2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40" w:hRule="exact"/>
        </w:trPr>
        <w:tc>
          <w:tcPr>
            <w:tcW w:type="dxa" w:w="6392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7"/>
                <w:szCs w:val="17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7"/>
                <w:szCs w:val="17"/>
              </w:rPr>
            </w:pPr>
          </w:p>
        </w:tc>
      </w:tr>
      <w:tr>
        <w:trPr>
          <w:cantSplit/>
          <w:trHeight w:val="660" w:hRule="exact"/>
        </w:trPr>
        <w:tc>
          <w:tcPr>
            <w:tcW w:type="dxa" w:w="407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Email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20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Phone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760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Best Way to Reach 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Classroom Newsletter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Classroom Newsletter Template</dc:title>
  <dc:subject>Parent Communication Templates</dc:subject>
  <dc:creator>EMStudio</dc:creator>
  <dc:description>Classroom Newsletter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