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Special Education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1776"/>
        <w:gridCol w:w="253"/>
        <w:gridCol w:w="2536"/>
        <w:gridCol w:w="2536"/>
      </w:tblGrid>
      <w:tr>
        <w:trPr>
          <w:cantSplit/>
          <w:trHeight w:val="645" w:hRule="exact"/>
        </w:trPr>
        <w:tc>
          <w:tcPr>
            <w:tcW w:type="dxa" w:w="355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 or Group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2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Setting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Staff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IEP Goals Addressed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Objective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Accommodations and Modifications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Activities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Data Sheet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Record each trial. Prompt levels: I = independent, G = gestural, V = verbal, M = model, P = physical.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75"/>
        <w:gridCol w:w="1202"/>
        <w:gridCol w:w="1202"/>
        <w:gridCol w:w="607"/>
        <w:gridCol w:w="596"/>
        <w:gridCol w:w="1546"/>
        <w:gridCol w:w="4124"/>
      </w:tblGrid>
      <w:tr>
        <w:trPr>
          <w:cantSplit/>
          <w:trHeight w:val="645" w:hRule="exact"/>
        </w:trPr>
        <w:tc>
          <w:tcPr>
            <w:tcW w:type="dxa" w:w="4386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266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Goal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37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120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Trials</w:t>
            </w:r>
          </w:p>
        </w:tc>
        <w:tc>
          <w:tcPr>
            <w:tcW w:type="dxa" w:w="120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Correct</w:t>
            </w:r>
          </w:p>
        </w:tc>
        <w:tc>
          <w:tcPr>
            <w:tcW w:type="dxa" w:w="120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Percent</w:t>
            </w:r>
          </w:p>
        </w:tc>
        <w:tc>
          <w:tcPr>
            <w:tcW w:type="dxa" w:w="1546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Prompt Level</w:t>
            </w:r>
          </w:p>
        </w:tc>
        <w:tc>
          <w:tcPr>
            <w:tcW w:type="dxa" w:w="4124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24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Special Education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Education Lesson Plan Template</dc:title>
  <dc:subject>Lesson Plan Templates</dc:subject>
  <dc:creator>EMStudio</dc:creator>
  <dc:description>Special Education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