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Music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43"/>
        <w:gridCol w:w="1184"/>
        <w:gridCol w:w="592"/>
        <w:gridCol w:w="473"/>
        <w:gridCol w:w="1894"/>
        <w:gridCol w:w="2367"/>
      </w:tblGrid>
      <w:tr>
        <w:trPr>
          <w:cantSplit/>
          <w:trHeight w:val="645" w:hRule="exact"/>
        </w:trPr>
        <w:tc>
          <w:tcPr>
            <w:tcW w:type="dxa" w:w="414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Concept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</w:t>
            </w: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Instruments and Materials</w:t>
            </w: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392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Warm-Up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Song or Piece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Skill Focus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4. Movement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Closing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Music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Lesson Plan Template</dc:title>
  <dc:subject>Lesson Plan Templates</dc:subject>
  <dc:creator>EMStudio</dc:creator>
  <dc:description>Music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