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23753A"/>
          <w:spacing w:val="21"/>
          <w:sz w:val="15"/>
          <w:szCs w:val="15"/>
        </w:rPr>
        <w:t xml:space="preserve">Assessment &amp; Grading</w:t>
      </w:r>
    </w:p>
    <w:p>
      <w:pPr>
        <w:spacing w:after="0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Writing Rubric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093"/>
        <w:gridCol w:w="1354"/>
        <w:gridCol w:w="548"/>
        <w:gridCol w:w="78"/>
        <w:gridCol w:w="1824"/>
        <w:gridCol w:w="1902"/>
        <w:gridCol w:w="347"/>
        <w:gridCol w:w="313"/>
        <w:gridCol w:w="1242"/>
        <w:gridCol w:w="951"/>
      </w:tblGrid>
      <w:tr>
        <w:trPr>
          <w:cantSplit/>
          <w:trHeight w:val="645" w:hRule="exact"/>
        </w:trPr>
        <w:tc>
          <w:tcPr>
            <w:tcW w:type="dxa" w:w="3446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Student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013"/>
            <w:gridSpan w:val="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Title or Assignment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93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2093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Criteria</w:t>
            </w:r>
          </w:p>
        </w:tc>
        <w:tc>
          <w:tcPr>
            <w:tcW w:type="dxa" w:w="1902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4 Exemplary</w:t>
            </w:r>
          </w:p>
        </w:tc>
        <w:tc>
          <w:tcPr>
            <w:tcW w:type="dxa" w:w="1903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3 Proficient</w:t>
            </w:r>
          </w:p>
        </w:tc>
        <w:tc>
          <w:tcPr>
            <w:tcW w:type="dxa" w:w="190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2 Developing</w:t>
            </w:r>
          </w:p>
        </w:tc>
        <w:tc>
          <w:tcPr>
            <w:tcW w:type="dxa" w:w="1902"/>
            <w:gridSpan w:val="3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1 Beginning</w:t>
            </w:r>
          </w:p>
        </w:tc>
        <w:tc>
          <w:tcPr>
            <w:tcW w:type="dxa" w:w="951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Score</w:t>
            </w:r>
          </w:p>
        </w:tc>
      </w:tr>
      <w:tr>
        <w:trPr>
          <w:cantSplit/>
          <w:trHeight w:val="1605" w:hRule="exact"/>
        </w:trPr>
        <w:tc>
          <w:tcPr>
            <w:tcW w:type="dxa" w:w="2093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Ideas</w:t>
            </w:r>
          </w:p>
        </w:tc>
        <w:tc>
          <w:tcPr>
            <w:tcW w:type="dxa" w:w="1902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A clear, focused main idea developed with rich, relevant details.</w:t>
            </w:r>
          </w:p>
        </w:tc>
        <w:tc>
          <w:tcPr>
            <w:tcW w:type="dxa" w:w="1903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A clear main idea supported by relevant details.</w:t>
            </w:r>
          </w:p>
        </w:tc>
        <w:tc>
          <w:tcPr>
            <w:tcW w:type="dxa" w:w="190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The main idea is unclear, or details are general or off topic.</w:t>
            </w:r>
          </w:p>
        </w:tc>
        <w:tc>
          <w:tcPr>
            <w:tcW w:type="dxa" w:w="1902"/>
            <w:gridSpan w:val="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No clear main idea; few or no details.</w:t>
            </w:r>
          </w:p>
        </w:tc>
        <w:tc>
          <w:tcPr>
            <w:tcW w:type="dxa" w:w="951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590" w:hRule="exact"/>
        </w:trPr>
        <w:tc>
          <w:tcPr>
            <w:tcW w:type="dxa" w:w="209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Organization</w:t>
            </w:r>
          </w:p>
        </w:tc>
        <w:tc>
          <w:tcPr>
            <w:tcW w:type="dxa" w:w="190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Inviting beginning, logical order, smooth transitions and a satisfying end.</w:t>
            </w:r>
          </w:p>
        </w:tc>
        <w:tc>
          <w:tcPr>
            <w:tcW w:type="dxa" w:w="190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Clear beginning, middle and end; transitions link most ideas.</w:t>
            </w:r>
          </w:p>
        </w:tc>
        <w:tc>
          <w:tcPr>
            <w:tcW w:type="dxa" w:w="190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The order is hard to follow in places; few transitions.</w:t>
            </w:r>
          </w:p>
        </w:tc>
        <w:tc>
          <w:tcPr>
            <w:tcW w:type="dxa" w:w="1902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No clear order; ideas seem random.</w:t>
            </w:r>
          </w:p>
        </w:tc>
        <w:tc>
          <w:tcPr>
            <w:tcW w:type="dxa" w:w="95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605" w:hRule="exact"/>
        </w:trPr>
        <w:tc>
          <w:tcPr>
            <w:tcW w:type="dxa" w:w="209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Voice</w:t>
            </w:r>
          </w:p>
        </w:tc>
        <w:tc>
          <w:tcPr>
            <w:tcW w:type="dxa" w:w="190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The writer's personality and purpose shine through and hold the reader.</w:t>
            </w:r>
          </w:p>
        </w:tc>
        <w:tc>
          <w:tcPr>
            <w:tcW w:type="dxa" w:w="190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The voice fits the audience and purpose most of the time.</w:t>
            </w:r>
          </w:p>
        </w:tc>
        <w:tc>
          <w:tcPr>
            <w:tcW w:type="dxa" w:w="190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The voice is flat or does not fit the audience.</w:t>
            </w:r>
          </w:p>
        </w:tc>
        <w:tc>
          <w:tcPr>
            <w:tcW w:type="dxa" w:w="1902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No sense of the writer or the reader.</w:t>
            </w:r>
          </w:p>
        </w:tc>
        <w:tc>
          <w:tcPr>
            <w:tcW w:type="dxa" w:w="95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605" w:hRule="exact"/>
        </w:trPr>
        <w:tc>
          <w:tcPr>
            <w:tcW w:type="dxa" w:w="209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Word Choice</w:t>
            </w:r>
          </w:p>
        </w:tc>
        <w:tc>
          <w:tcPr>
            <w:tcW w:type="dxa" w:w="190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Precise, vivid words that paint a clear picture and fit the purpose.</w:t>
            </w:r>
          </w:p>
        </w:tc>
        <w:tc>
          <w:tcPr>
            <w:tcW w:type="dxa" w:w="190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Accurate words that fit; some are vivid.</w:t>
            </w:r>
          </w:p>
        </w:tc>
        <w:tc>
          <w:tcPr>
            <w:tcW w:type="dxa" w:w="190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Words are plain, vague or repeated.</w:t>
            </w:r>
          </w:p>
        </w:tc>
        <w:tc>
          <w:tcPr>
            <w:tcW w:type="dxa" w:w="1902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Words are limited, misused or confusing.</w:t>
            </w:r>
          </w:p>
        </w:tc>
        <w:tc>
          <w:tcPr>
            <w:tcW w:type="dxa" w:w="95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605" w:hRule="exact"/>
        </w:trPr>
        <w:tc>
          <w:tcPr>
            <w:tcW w:type="dxa" w:w="209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Sentence Fluency</w:t>
            </w:r>
          </w:p>
        </w:tc>
        <w:tc>
          <w:tcPr>
            <w:tcW w:type="dxa" w:w="190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Sentences vary in length and structure and flow when read aloud.</w:t>
            </w:r>
          </w:p>
        </w:tc>
        <w:tc>
          <w:tcPr>
            <w:tcW w:type="dxa" w:w="190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Complete sentences that read smoothly, with some variety.</w:t>
            </w:r>
          </w:p>
        </w:tc>
        <w:tc>
          <w:tcPr>
            <w:tcW w:type="dxa" w:w="190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Sentences are choppy or ramble; many start the same way.</w:t>
            </w:r>
          </w:p>
        </w:tc>
        <w:tc>
          <w:tcPr>
            <w:tcW w:type="dxa" w:w="1902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Hard to read aloud; many incomplete sentences.</w:t>
            </w:r>
          </w:p>
        </w:tc>
        <w:tc>
          <w:tcPr>
            <w:tcW w:type="dxa" w:w="95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605" w:hRule="exact"/>
        </w:trPr>
        <w:tc>
          <w:tcPr>
            <w:tcW w:type="dxa" w:w="2093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Conventions</w:t>
            </w:r>
          </w:p>
        </w:tc>
        <w:tc>
          <w:tcPr>
            <w:tcW w:type="dxa" w:w="1902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Spelling, capitals, punctuation and grammar are correct; errors are rare.</w:t>
            </w:r>
          </w:p>
        </w:tc>
        <w:tc>
          <w:tcPr>
            <w:tcW w:type="dxa" w:w="1903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A few errors that do not get in the way of meaning.</w:t>
            </w:r>
          </w:p>
        </w:tc>
        <w:tc>
          <w:tcPr>
            <w:tcW w:type="dxa" w:w="190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Errors sometimes make the writing hard to read.</w:t>
            </w:r>
          </w:p>
        </w:tc>
        <w:tc>
          <w:tcPr>
            <w:tcW w:type="dxa" w:w="1902"/>
            <w:gridSpan w:val="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Frequent errors make the writing hard to understand.</w:t>
            </w:r>
          </w:p>
        </w:tc>
        <w:tc>
          <w:tcPr>
            <w:tcW w:type="dxa" w:w="951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4073"/>
            <w:gridSpan w:val="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BF3ED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Strength</w:t>
            </w:r>
          </w:p>
        </w:tc>
        <w:tc>
          <w:tcPr>
            <w:tcW w:type="dxa" w:w="4073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BF3ED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Next Step for Revision</w:t>
            </w:r>
          </w:p>
        </w:tc>
        <w:tc>
          <w:tcPr>
            <w:tcW w:type="dxa" w:w="2506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BF3ED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Total out of 24</w:t>
            </w:r>
          </w:p>
        </w:tc>
      </w:tr>
      <w:tr>
        <w:trPr>
          <w:cantSplit/>
          <w:trHeight w:val="345" w:hRule="exact"/>
        </w:trPr>
        <w:tc>
          <w:tcPr>
            <w:tcW w:type="dxa" w:w="407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07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06"/>
            <w:gridSpan w:val="3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407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07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06"/>
            <w:gridSpan w:val="3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45" w:hRule="exact"/>
        </w:trPr>
        <w:tc>
          <w:tcPr>
            <w:tcW w:type="dxa" w:w="407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07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06"/>
            <w:gridSpan w:val="3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45" w:hRule="exact"/>
        </w:trPr>
        <w:tc>
          <w:tcPr>
            <w:tcW w:type="dxa" w:w="407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07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06"/>
            <w:gridSpan w:val="3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105" w:hRule="exact"/>
        </w:trPr>
        <w:tc>
          <w:tcPr>
            <w:tcW w:type="dxa" w:w="4073"/>
            <w:gridSpan w:val="4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4073"/>
            <w:gridSpan w:val="3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2506"/>
            <w:gridSpan w:val="3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105" w:hRule="exact"/>
        </w:trPr>
        <w:tc>
          <w:tcPr>
            <w:tcW w:type="dxa" w:w="4073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4073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2506"/>
            <w:gridSpan w:val="3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Writing Rubric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Writing Rubric</dc:title>
  <dc:subject>Assessment and Grading Templates</dc:subject>
  <dc:creator>EMStudio</dc:creator>
  <dc:description>Writing Rubric,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